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75F" w:rsidRDefault="0077775F" w:rsidP="00D41043">
      <w:pPr>
        <w:shd w:val="clear" w:color="auto" w:fill="FFFFFF" w:themeFill="background1"/>
        <w:spacing w:after="0"/>
        <w:outlineLvl w:val="3"/>
        <w:rPr>
          <w:rFonts w:cs="Times New Roman"/>
          <w:color w:val="000000" w:themeColor="text1"/>
          <w:sz w:val="24"/>
          <w:szCs w:val="24"/>
          <w:shd w:val="clear" w:color="auto" w:fill="F9FAFA"/>
        </w:rPr>
      </w:pPr>
    </w:p>
    <w:p w:rsidR="0077775F" w:rsidRPr="0077775F" w:rsidRDefault="0077775F" w:rsidP="0077775F">
      <w:pPr>
        <w:shd w:val="clear" w:color="auto" w:fill="FFFFFF"/>
        <w:spacing w:after="150"/>
        <w:jc w:val="center"/>
        <w:rPr>
          <w:rFonts w:eastAsia="Times New Roman" w:cs="Times New Roman"/>
          <w:b/>
          <w:color w:val="333333"/>
          <w:szCs w:val="28"/>
          <w:lang w:eastAsia="ru-RU"/>
        </w:rPr>
      </w:pPr>
      <w:r w:rsidRPr="0077775F">
        <w:rPr>
          <w:rFonts w:eastAsia="Times New Roman" w:cs="Times New Roman"/>
          <w:b/>
          <w:color w:val="333333"/>
          <w:szCs w:val="28"/>
          <w:lang w:eastAsia="ru-RU"/>
        </w:rPr>
        <w:t>Возможности современного урока в процессе подготовки к ВПР в начальных классах</w:t>
      </w:r>
    </w:p>
    <w:p w:rsidR="0077775F" w:rsidRPr="0077775F" w:rsidRDefault="0077775F" w:rsidP="0077775F">
      <w:pPr>
        <w:shd w:val="clear" w:color="auto" w:fill="FFFFFF"/>
        <w:spacing w:after="0"/>
        <w:jc w:val="center"/>
        <w:rPr>
          <w:rFonts w:eastAsia="Times New Roman" w:cs="Times New Roman"/>
          <w:i/>
          <w:color w:val="333333"/>
          <w:szCs w:val="28"/>
          <w:lang w:eastAsia="ru-RU"/>
        </w:rPr>
      </w:pPr>
      <w:r w:rsidRPr="0077775F">
        <w:rPr>
          <w:rFonts w:eastAsia="Times New Roman" w:cs="Times New Roman"/>
          <w:color w:val="333333"/>
          <w:szCs w:val="28"/>
          <w:lang w:eastAsia="ru-RU"/>
        </w:rPr>
        <w:t>(</w:t>
      </w:r>
      <w:r w:rsidRPr="0077775F">
        <w:rPr>
          <w:rFonts w:eastAsia="Times New Roman" w:cs="Times New Roman"/>
          <w:i/>
          <w:color w:val="333333"/>
          <w:szCs w:val="28"/>
          <w:lang w:eastAsia="ru-RU"/>
        </w:rPr>
        <w:t>Учитель начальных классов МБОУ «</w:t>
      </w:r>
      <w:proofErr w:type="spellStart"/>
      <w:r w:rsidRPr="0077775F">
        <w:rPr>
          <w:rFonts w:eastAsia="Times New Roman" w:cs="Times New Roman"/>
          <w:i/>
          <w:color w:val="333333"/>
          <w:szCs w:val="28"/>
          <w:lang w:eastAsia="ru-RU"/>
        </w:rPr>
        <w:t>Усть</w:t>
      </w:r>
      <w:proofErr w:type="spellEnd"/>
      <w:r w:rsidRPr="0077775F">
        <w:rPr>
          <w:rFonts w:eastAsia="Times New Roman" w:cs="Times New Roman"/>
          <w:i/>
          <w:color w:val="333333"/>
          <w:szCs w:val="28"/>
          <w:lang w:eastAsia="ru-RU"/>
        </w:rPr>
        <w:t xml:space="preserve">-Пристанская СОШ </w:t>
      </w:r>
    </w:p>
    <w:p w:rsidR="0077775F" w:rsidRPr="0077775F" w:rsidRDefault="0077775F" w:rsidP="0077775F">
      <w:pPr>
        <w:shd w:val="clear" w:color="auto" w:fill="FFFFFF"/>
        <w:spacing w:after="0"/>
        <w:jc w:val="center"/>
        <w:rPr>
          <w:rFonts w:eastAsia="Times New Roman" w:cs="Times New Roman"/>
          <w:i/>
          <w:color w:val="333333"/>
          <w:szCs w:val="28"/>
          <w:lang w:eastAsia="ru-RU"/>
        </w:rPr>
      </w:pPr>
      <w:r>
        <w:rPr>
          <w:rFonts w:eastAsia="Times New Roman" w:cs="Times New Roman"/>
          <w:i/>
          <w:color w:val="333333"/>
          <w:szCs w:val="28"/>
          <w:lang w:eastAsia="ru-RU"/>
        </w:rPr>
        <w:t xml:space="preserve">им. А. М. </w:t>
      </w:r>
      <w:proofErr w:type="spellStart"/>
      <w:r>
        <w:rPr>
          <w:rFonts w:eastAsia="Times New Roman" w:cs="Times New Roman"/>
          <w:i/>
          <w:color w:val="333333"/>
          <w:szCs w:val="28"/>
          <w:lang w:eastAsia="ru-RU"/>
        </w:rPr>
        <w:t>Птухина</w:t>
      </w:r>
      <w:proofErr w:type="spellEnd"/>
      <w:r>
        <w:rPr>
          <w:rFonts w:eastAsia="Times New Roman" w:cs="Times New Roman"/>
          <w:i/>
          <w:color w:val="333333"/>
          <w:szCs w:val="28"/>
          <w:lang w:eastAsia="ru-RU"/>
        </w:rPr>
        <w:t xml:space="preserve"> Тюменцева Т. Н.</w:t>
      </w:r>
      <w:r w:rsidRPr="0077775F">
        <w:rPr>
          <w:rFonts w:eastAsia="Times New Roman" w:cs="Times New Roman"/>
          <w:i/>
          <w:color w:val="333333"/>
          <w:szCs w:val="28"/>
          <w:lang w:eastAsia="ru-RU"/>
        </w:rPr>
        <w:t>)</w:t>
      </w:r>
    </w:p>
    <w:p w:rsidR="0077775F" w:rsidRDefault="0077775F" w:rsidP="00D41043">
      <w:pPr>
        <w:shd w:val="clear" w:color="auto" w:fill="FFFFFF" w:themeFill="background1"/>
        <w:spacing w:after="0"/>
        <w:outlineLvl w:val="3"/>
        <w:rPr>
          <w:rFonts w:cs="Times New Roman"/>
          <w:color w:val="000000" w:themeColor="text1"/>
          <w:sz w:val="24"/>
          <w:szCs w:val="24"/>
          <w:shd w:val="clear" w:color="auto" w:fill="F9FAFA"/>
        </w:rPr>
      </w:pPr>
      <w:bookmarkStart w:id="0" w:name="_GoBack"/>
      <w:bookmarkEnd w:id="0"/>
    </w:p>
    <w:p w:rsidR="00287676" w:rsidRPr="00D41043" w:rsidRDefault="00287676" w:rsidP="00D41043">
      <w:pPr>
        <w:shd w:val="clear" w:color="auto" w:fill="FFFFFF" w:themeFill="background1"/>
        <w:spacing w:after="0"/>
        <w:outlineLvl w:val="3"/>
        <w:rPr>
          <w:rFonts w:cs="Times New Roman"/>
          <w:color w:val="000000" w:themeColor="text1"/>
          <w:sz w:val="24"/>
          <w:szCs w:val="24"/>
          <w:shd w:val="clear" w:color="auto" w:fill="F9FAFA"/>
        </w:rPr>
      </w:pPr>
      <w:r w:rsidRPr="00D41043">
        <w:rPr>
          <w:rFonts w:cs="Times New Roman"/>
          <w:color w:val="000000" w:themeColor="text1"/>
          <w:sz w:val="24"/>
          <w:szCs w:val="24"/>
          <w:shd w:val="clear" w:color="auto" w:fill="F9FAFA"/>
        </w:rPr>
        <w:t xml:space="preserve">ВПР по математике проверяет, научились ли дети считать, применять математические знания для решения практических задач, логически рассуждать, работать с представленной в разных формах информацией. </w:t>
      </w:r>
    </w:p>
    <w:p w:rsidR="00FD7E8A" w:rsidRPr="00D41043" w:rsidRDefault="00FD7E8A" w:rsidP="00D41043">
      <w:pPr>
        <w:shd w:val="clear" w:color="auto" w:fill="FFFFFF" w:themeFill="background1"/>
        <w:spacing w:after="0"/>
        <w:outlineLvl w:val="3"/>
        <w:rPr>
          <w:rFonts w:cs="Times New Roman"/>
          <w:color w:val="333333"/>
          <w:sz w:val="24"/>
          <w:szCs w:val="24"/>
          <w:shd w:val="clear" w:color="auto" w:fill="F6F6F6"/>
        </w:rPr>
      </w:pPr>
      <w:r w:rsidRPr="00D41043">
        <w:rPr>
          <w:rFonts w:cs="Times New Roman"/>
          <w:color w:val="000000" w:themeColor="text1"/>
          <w:sz w:val="24"/>
          <w:szCs w:val="24"/>
          <w:shd w:val="clear" w:color="auto" w:fill="F6F6F6"/>
        </w:rPr>
        <w:t>Учебный материал уроков математики особенно удобен для развития логического мышления. На основе заданий повышенной сложности составила банк тренировочных заданий, которые ежедневно включаю в уроки на устном счете, на обобщающих уроках, да и при выполнении всех заданий обсуждаем с детьми, как составлено задание, в чем его особенность, какой планируемый результат оценивается.</w:t>
      </w:r>
      <w:r w:rsidRPr="00D41043">
        <w:rPr>
          <w:rFonts w:cs="Times New Roman"/>
          <w:color w:val="000000" w:themeColor="text1"/>
          <w:sz w:val="24"/>
          <w:szCs w:val="24"/>
        </w:rPr>
        <w:br/>
      </w:r>
      <w:r w:rsidR="00FA0185" w:rsidRPr="00D41043">
        <w:rPr>
          <w:rFonts w:cs="Times New Roman"/>
          <w:color w:val="333333"/>
          <w:sz w:val="24"/>
          <w:szCs w:val="24"/>
          <w:shd w:val="clear" w:color="auto" w:fill="F6F6F6"/>
        </w:rPr>
        <w:t>В своей работе использую как индивидуальную, так и групповую</w:t>
      </w:r>
      <w:r w:rsidR="00EB133B" w:rsidRPr="00D41043">
        <w:rPr>
          <w:rFonts w:cs="Times New Roman"/>
          <w:color w:val="333333"/>
          <w:sz w:val="24"/>
          <w:szCs w:val="24"/>
          <w:shd w:val="clear" w:color="auto" w:fill="F6F6F6"/>
        </w:rPr>
        <w:t xml:space="preserve"> форму работу с детьми, включаю</w:t>
      </w:r>
      <w:r w:rsidR="00FA0185" w:rsidRPr="00D41043">
        <w:rPr>
          <w:rFonts w:cs="Times New Roman"/>
          <w:color w:val="333333"/>
          <w:sz w:val="24"/>
          <w:szCs w:val="24"/>
          <w:shd w:val="clear" w:color="auto" w:fill="F6F6F6"/>
        </w:rPr>
        <w:t xml:space="preserve"> разнообразные методы и приёмы: тестовые работы, индивидуальные и групповые карточки, организую пробное тестирование.</w:t>
      </w:r>
    </w:p>
    <w:p w:rsidR="00E350A5" w:rsidRPr="00D41043" w:rsidRDefault="00E350A5" w:rsidP="00D41043">
      <w:pPr>
        <w:shd w:val="clear" w:color="auto" w:fill="FFFFFF" w:themeFill="background1"/>
        <w:spacing w:after="135"/>
        <w:rPr>
          <w:rFonts w:eastAsia="Times New Roman" w:cs="Times New Roman"/>
          <w:sz w:val="24"/>
          <w:szCs w:val="24"/>
          <w:lang w:eastAsia="ru-RU"/>
        </w:rPr>
      </w:pPr>
      <w:r w:rsidRPr="00D41043">
        <w:rPr>
          <w:rFonts w:eastAsia="Times New Roman" w:cs="Times New Roman"/>
          <w:sz w:val="24"/>
          <w:szCs w:val="24"/>
          <w:lang w:eastAsia="ru-RU"/>
        </w:rPr>
        <w:t>В 4 классе, на уроках математики особо обращаю внимание на  задания, которые входят в ВПР:</w:t>
      </w:r>
    </w:p>
    <w:p w:rsidR="00EB133B" w:rsidRPr="00D41043" w:rsidRDefault="00FA0185"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rPr>
        <w:br/>
      </w:r>
      <w:r w:rsidR="00FD7E8A" w:rsidRPr="00D41043">
        <w:rPr>
          <w:rFonts w:cs="Times New Roman"/>
          <w:color w:val="333333"/>
          <w:sz w:val="24"/>
          <w:szCs w:val="24"/>
          <w:shd w:val="clear" w:color="auto" w:fill="FFFFFF" w:themeFill="background1"/>
        </w:rPr>
        <w:t xml:space="preserve">На уроках присутствуют задания на развитие логических приёмов мышления. Логические задачи позволяют эффективно развивать: внимание, воображение, фантазию, образное и понятийное мышление, зрительную, слуховую и смысловую память, что благополучно сказывается на усвоении программного материала. </w:t>
      </w:r>
    </w:p>
    <w:p w:rsidR="00E350A5" w:rsidRPr="00D41043" w:rsidRDefault="00E350A5" w:rsidP="00D41043">
      <w:pPr>
        <w:shd w:val="clear" w:color="auto" w:fill="FFFFFF" w:themeFill="background1"/>
        <w:spacing w:before="100" w:beforeAutospacing="1" w:after="100" w:afterAutospacing="1"/>
        <w:rPr>
          <w:rFonts w:eastAsia="Times New Roman" w:cs="Times New Roman"/>
          <w:sz w:val="24"/>
          <w:szCs w:val="24"/>
          <w:lang w:eastAsia="ru-RU"/>
        </w:rPr>
      </w:pPr>
      <w:r w:rsidRPr="00D41043">
        <w:rPr>
          <w:rFonts w:cs="Times New Roman"/>
          <w:color w:val="333333"/>
          <w:sz w:val="24"/>
          <w:szCs w:val="24"/>
          <w:shd w:val="clear" w:color="auto" w:fill="F6F6F6"/>
        </w:rPr>
        <w:t>Анализ и синтез.</w:t>
      </w:r>
      <w:r w:rsidR="00EB133B" w:rsidRPr="00D41043">
        <w:rPr>
          <w:rFonts w:cs="Times New Roman"/>
          <w:color w:val="333333"/>
          <w:sz w:val="24"/>
          <w:szCs w:val="24"/>
          <w:shd w:val="clear" w:color="auto" w:fill="F6F6F6"/>
        </w:rPr>
        <w:t xml:space="preserve"> (слайд)</w:t>
      </w:r>
    </w:p>
    <w:p w:rsidR="00EB133B" w:rsidRPr="00D41043" w:rsidRDefault="00E350A5" w:rsidP="00D41043">
      <w:pPr>
        <w:shd w:val="clear" w:color="auto" w:fill="FFFFFF" w:themeFill="background1"/>
        <w:spacing w:after="0"/>
        <w:outlineLvl w:val="3"/>
        <w:rPr>
          <w:rFonts w:cs="Times New Roman"/>
          <w:color w:val="333333"/>
          <w:sz w:val="24"/>
          <w:szCs w:val="24"/>
          <w:shd w:val="clear" w:color="auto" w:fill="FFFFFF" w:themeFill="background1"/>
        </w:rPr>
      </w:pPr>
      <w:r w:rsidRPr="00D41043">
        <w:rPr>
          <w:rFonts w:cs="Times New Roman"/>
          <w:color w:val="333333"/>
          <w:sz w:val="24"/>
          <w:szCs w:val="24"/>
          <w:shd w:val="clear" w:color="auto" w:fill="F6F6F6"/>
        </w:rPr>
        <w:t xml:space="preserve"> – Прочитай по-разному выражение 16–5 (16 уменьшили на 5; разность чисел 16 и 5; из 16 вычесть 5). – Прочитай по-разному равенство 15–5 = 10 (15 уменьшить на 5, получим 10; 15 больше 10 на 5; разность чисел 15 и 5 равна 10; 15 — уменьшаемое, 5 — вычитаемое, 10 — разность; если к разности (10) прибавить вычитаемое (5), то получим уменьшаемое (15); число 5 меньше 15 на 10).</w:t>
      </w:r>
      <w:r w:rsidRPr="00D41043">
        <w:rPr>
          <w:rFonts w:cs="Times New Roman"/>
          <w:color w:val="333333"/>
          <w:sz w:val="24"/>
          <w:szCs w:val="24"/>
        </w:rPr>
        <w:br/>
      </w:r>
      <w:r w:rsidRPr="00D41043">
        <w:rPr>
          <w:rFonts w:cs="Times New Roman"/>
          <w:color w:val="333333"/>
          <w:sz w:val="24"/>
          <w:szCs w:val="24"/>
        </w:rPr>
        <w:br/>
      </w:r>
      <w:r w:rsidRPr="00D41043">
        <w:rPr>
          <w:rFonts w:cs="Times New Roman"/>
          <w:color w:val="333333"/>
          <w:sz w:val="24"/>
          <w:szCs w:val="24"/>
          <w:shd w:val="clear" w:color="auto" w:fill="FFFFFF" w:themeFill="background1"/>
        </w:rPr>
        <w:t xml:space="preserve">Как по-разному можно назвать квадрат? (Прямоугольник, четырёхугольник, многоугольник.) </w:t>
      </w:r>
    </w:p>
    <w:p w:rsidR="00287676" w:rsidRPr="00D41043" w:rsidRDefault="00E350A5" w:rsidP="00D41043">
      <w:pPr>
        <w:shd w:val="clear" w:color="auto" w:fill="FFFFFF" w:themeFill="background1"/>
        <w:spacing w:after="0"/>
        <w:outlineLvl w:val="3"/>
        <w:rPr>
          <w:rFonts w:cs="Times New Roman"/>
          <w:color w:val="000000"/>
          <w:sz w:val="24"/>
          <w:szCs w:val="24"/>
          <w:shd w:val="clear" w:color="auto" w:fill="F9FAFA"/>
        </w:rPr>
      </w:pPr>
      <w:r w:rsidRPr="00D41043">
        <w:rPr>
          <w:rFonts w:cs="Times New Roman"/>
          <w:color w:val="333333"/>
          <w:sz w:val="24"/>
          <w:szCs w:val="24"/>
          <w:shd w:val="clear" w:color="auto" w:fill="FFFFFF" w:themeFill="background1"/>
        </w:rPr>
        <w:t>Расскажи всё, что ты знаешь о числе 325. (Это трёхзначное число. Оно записано цифрами 3, 2, 5; в нём 325 единиц, 32 десятка, 3 сотни. Его можно записать в виде суммы разрядных слагаемых так: 300+20+5. Оно на 1 единицу больше 324 и на 1 единицу меньше числа 326. Его можно представить в виде суммы двух слагаемых, трёх, четырёх и т. д.)</w:t>
      </w:r>
    </w:p>
    <w:p w:rsidR="00E350A5" w:rsidRPr="00D41043" w:rsidRDefault="00E350A5"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Задания на выявление различных закономерностей (правил). </w:t>
      </w:r>
      <w:r w:rsidR="00EB133B" w:rsidRPr="00D41043">
        <w:rPr>
          <w:rFonts w:cs="Times New Roman"/>
          <w:color w:val="333333"/>
          <w:sz w:val="24"/>
          <w:szCs w:val="24"/>
          <w:shd w:val="clear" w:color="auto" w:fill="F6F6F6"/>
        </w:rPr>
        <w:t>слайд</w:t>
      </w:r>
    </w:p>
    <w:p w:rsidR="00E350A5" w:rsidRPr="00D41043" w:rsidRDefault="00E350A5"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Например: 1. По каким признакам можно разложить пуговицы в две коробки? </w:t>
      </w:r>
    </w:p>
    <w:p w:rsidR="00E350A5" w:rsidRPr="00D41043" w:rsidRDefault="00E350A5"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noProof/>
          <w:sz w:val="24"/>
          <w:szCs w:val="24"/>
          <w:lang w:eastAsia="ru-RU"/>
        </w:rPr>
        <w:drawing>
          <wp:inline distT="0" distB="0" distL="0" distR="0">
            <wp:extent cx="3779520" cy="1127760"/>
            <wp:effectExtent l="0" t="0" r="0" b="0"/>
            <wp:docPr id="1" name="Рисунок 1" descr="https://cdn2.arhivurokov.ru/multiurok/html/2017/12/03/s_5a240239ec9f3/762220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2.arhivurokov.ru/multiurok/html/2017/12/03/s_5a240239ec9f3/762220_1.png"/>
                    <pic:cNvPicPr>
                      <a:picLocks noChangeAspect="1" noChangeArrowheads="1"/>
                    </pic:cNvPicPr>
                  </pic:nvPicPr>
                  <pic:blipFill>
                    <a:blip r:embed="rId5"/>
                    <a:srcRect/>
                    <a:stretch>
                      <a:fillRect/>
                    </a:stretch>
                  </pic:blipFill>
                  <pic:spPr bwMode="auto">
                    <a:xfrm>
                      <a:off x="0" y="0"/>
                      <a:ext cx="3779520" cy="1127760"/>
                    </a:xfrm>
                    <a:prstGeom prst="rect">
                      <a:avLst/>
                    </a:prstGeom>
                    <a:noFill/>
                    <a:ln w="9525">
                      <a:noFill/>
                      <a:miter lim="800000"/>
                      <a:headEnd/>
                      <a:tailEnd/>
                    </a:ln>
                  </pic:spPr>
                </pic:pic>
              </a:graphicData>
            </a:graphic>
          </wp:inline>
        </w:drawing>
      </w:r>
    </w:p>
    <w:p w:rsidR="00E350A5" w:rsidRPr="00D41043" w:rsidRDefault="00E350A5"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2. разгадай правило, по которому составлена таблица, и заполни пропущенные клетки: 4 6 9 3 8 6 5 2 5 7 8 2 4 6).</w:t>
      </w:r>
    </w:p>
    <w:p w:rsidR="00EB133B" w:rsidRPr="00D41043" w:rsidRDefault="00EB133B" w:rsidP="00D41043">
      <w:pPr>
        <w:shd w:val="clear" w:color="auto" w:fill="FFFFFF" w:themeFill="background1"/>
        <w:spacing w:before="100" w:beforeAutospacing="1" w:after="100" w:afterAutospacing="1"/>
        <w:rPr>
          <w:rFonts w:cs="Times New Roman"/>
          <w:color w:val="333333"/>
          <w:sz w:val="24"/>
          <w:szCs w:val="24"/>
          <w:shd w:val="clear" w:color="auto" w:fill="F6F6F6"/>
        </w:rPr>
      </w:pPr>
    </w:p>
    <w:p w:rsidR="00EB133B" w:rsidRPr="00D41043" w:rsidRDefault="00EB133B" w:rsidP="00D41043">
      <w:pPr>
        <w:shd w:val="clear" w:color="auto" w:fill="FFFFFF" w:themeFill="background1"/>
        <w:spacing w:before="100" w:beforeAutospacing="1" w:after="100" w:afterAutospacing="1"/>
        <w:rPr>
          <w:rFonts w:cs="Times New Roman"/>
          <w:color w:val="333333"/>
          <w:sz w:val="24"/>
          <w:szCs w:val="24"/>
          <w:shd w:val="clear" w:color="auto" w:fill="F6F6F6"/>
        </w:rPr>
      </w:pPr>
    </w:p>
    <w:p w:rsidR="00EB133B" w:rsidRPr="00D41043" w:rsidRDefault="00E350A5"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Задания с геометрическим материалом. </w:t>
      </w:r>
      <w:r w:rsidR="00EB133B" w:rsidRPr="00D41043">
        <w:rPr>
          <w:rFonts w:cs="Times New Roman"/>
          <w:color w:val="333333"/>
          <w:sz w:val="24"/>
          <w:szCs w:val="24"/>
          <w:shd w:val="clear" w:color="auto" w:fill="F6F6F6"/>
        </w:rPr>
        <w:t>(слайд)</w:t>
      </w:r>
    </w:p>
    <w:p w:rsidR="00E350A5" w:rsidRPr="00D41043" w:rsidRDefault="00E350A5" w:rsidP="00D41043">
      <w:pPr>
        <w:shd w:val="clear" w:color="auto" w:fill="FFFFFF" w:themeFill="background1"/>
        <w:spacing w:before="100" w:beforeAutospacing="1" w:after="100" w:afterAutospacing="1"/>
        <w:rPr>
          <w:rFonts w:cs="Times New Roman"/>
          <w:color w:val="333333"/>
          <w:sz w:val="24"/>
          <w:szCs w:val="24"/>
        </w:rPr>
      </w:pPr>
      <w:r w:rsidRPr="00D41043">
        <w:rPr>
          <w:rFonts w:cs="Times New Roman"/>
          <w:color w:val="333333"/>
          <w:sz w:val="24"/>
          <w:szCs w:val="24"/>
          <w:shd w:val="clear" w:color="auto" w:fill="F6F6F6"/>
        </w:rPr>
        <w:lastRenderedPageBreak/>
        <w:t>Сколько отрезков на данном чертеже? Сколько треугольников? Сколько многоугольников?</w:t>
      </w:r>
      <w:r w:rsidRPr="00D41043">
        <w:rPr>
          <w:rFonts w:cs="Times New Roman"/>
          <w:color w:val="333333"/>
          <w:sz w:val="24"/>
          <w:szCs w:val="24"/>
        </w:rPr>
        <w:br/>
      </w:r>
      <w:r w:rsidRPr="00D41043">
        <w:rPr>
          <w:rFonts w:cs="Times New Roman"/>
          <w:color w:val="333333"/>
          <w:sz w:val="24"/>
          <w:szCs w:val="24"/>
        </w:rPr>
        <w:br/>
      </w:r>
      <w:r w:rsidRPr="00D41043">
        <w:rPr>
          <w:rFonts w:cs="Times New Roman"/>
          <w:noProof/>
          <w:sz w:val="24"/>
          <w:szCs w:val="24"/>
          <w:lang w:eastAsia="ru-RU"/>
        </w:rPr>
        <w:drawing>
          <wp:inline distT="0" distB="0" distL="0" distR="0">
            <wp:extent cx="3710940" cy="784860"/>
            <wp:effectExtent l="0" t="0" r="0" b="0"/>
            <wp:docPr id="5" name="Рисунок 4" descr="https://cdn2.arhivurokov.ru/multiurok/html/2017/12/03/s_5a240239ec9f3/762220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2.arhivurokov.ru/multiurok/html/2017/12/03/s_5a240239ec9f3/762220_2.png"/>
                    <pic:cNvPicPr>
                      <a:picLocks noChangeAspect="1" noChangeArrowheads="1"/>
                    </pic:cNvPicPr>
                  </pic:nvPicPr>
                  <pic:blipFill>
                    <a:blip r:embed="rId6"/>
                    <a:srcRect/>
                    <a:stretch>
                      <a:fillRect/>
                    </a:stretch>
                  </pic:blipFill>
                  <pic:spPr bwMode="auto">
                    <a:xfrm>
                      <a:off x="0" y="0"/>
                      <a:ext cx="3710940" cy="784860"/>
                    </a:xfrm>
                    <a:prstGeom prst="rect">
                      <a:avLst/>
                    </a:prstGeom>
                    <a:noFill/>
                    <a:ln w="9525">
                      <a:noFill/>
                      <a:miter lim="800000"/>
                      <a:headEnd/>
                      <a:tailEnd/>
                    </a:ln>
                  </pic:spPr>
                </pic:pic>
              </a:graphicData>
            </a:graphic>
          </wp:inline>
        </w:drawing>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Вариативные задания.</w:t>
      </w:r>
      <w:r w:rsidR="00EB133B" w:rsidRPr="00D41043">
        <w:rPr>
          <w:rFonts w:cs="Times New Roman"/>
          <w:color w:val="333333"/>
          <w:sz w:val="24"/>
          <w:szCs w:val="24"/>
          <w:shd w:val="clear" w:color="auto" w:fill="F6F6F6"/>
        </w:rPr>
        <w:t xml:space="preserve"> (слайд)</w:t>
      </w:r>
      <w:r w:rsidRPr="00D41043">
        <w:rPr>
          <w:rFonts w:cs="Times New Roman"/>
          <w:color w:val="333333"/>
          <w:sz w:val="24"/>
          <w:szCs w:val="24"/>
          <w:shd w:val="clear" w:color="auto" w:fill="F6F6F6"/>
        </w:rPr>
        <w:t xml:space="preserve">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Запиши все чётные числа от 2 до 20 и все нечётные числа от 1 до 19.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2 4 6 8 10 12 14 16 18 20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1 3 5 7 9 11 13 15 17 19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Придумайте задания к этим рядам.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Разбей числа каждого ряда на две группы так, чтобы в каждой были числа похожие между собой.</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 По какому правилу составлен первый (второй) ряд? Продолжи его.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Какие числа нужно вычеркнуть в первом ряду, чтобы каждое следующее было на 4 больше предыдущего.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Подбери из первого ряда пары чисел, разность которых равна 10. (из второго)</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 Какая пара лишняя?</w:t>
      </w:r>
      <w:r w:rsidRPr="00D41043">
        <w:rPr>
          <w:rFonts w:cs="Times New Roman"/>
          <w:color w:val="333333"/>
          <w:sz w:val="24"/>
          <w:szCs w:val="24"/>
        </w:rPr>
        <w:br/>
      </w:r>
      <w:r w:rsidRPr="00D41043">
        <w:rPr>
          <w:rFonts w:cs="Times New Roman"/>
          <w:color w:val="333333"/>
          <w:sz w:val="24"/>
          <w:szCs w:val="24"/>
        </w:rPr>
        <w:br/>
      </w:r>
      <w:r w:rsidRPr="00D41043">
        <w:rPr>
          <w:rFonts w:cs="Times New Roman"/>
          <w:color w:val="333333"/>
          <w:sz w:val="24"/>
          <w:szCs w:val="24"/>
          <w:shd w:val="clear" w:color="auto" w:fill="F6F6F6"/>
        </w:rPr>
        <w:t xml:space="preserve">Приём сравнения. </w:t>
      </w:r>
      <w:r w:rsidR="00EB133B" w:rsidRPr="00D41043">
        <w:rPr>
          <w:rFonts w:cs="Times New Roman"/>
          <w:color w:val="333333"/>
          <w:sz w:val="24"/>
          <w:szCs w:val="24"/>
          <w:shd w:val="clear" w:color="auto" w:fill="F6F6F6"/>
        </w:rPr>
        <w:t>(слайд)</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Назови признаки:</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а) выражения 3 + 2 (числа 3 и 2, знак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б) равенства х + 5 = 9 (х — неизвестное число, числа 5 и 9, знаки «=»,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В чём сходство и различие: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а) выражений: 6 + 2 и 6–2;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б) чисел: 32 и 45, 1 и 11, 32 и 23 и т. д.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в) равенств: 4 + 5 = 9 и 5 + 4 = 9;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г) текстов задач;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д) геометрических фигур</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Приём классификации.</w:t>
      </w:r>
      <w:r w:rsidR="00EB133B" w:rsidRPr="00D41043">
        <w:rPr>
          <w:rFonts w:cs="Times New Roman"/>
          <w:color w:val="333333"/>
          <w:sz w:val="24"/>
          <w:szCs w:val="24"/>
          <w:shd w:val="clear" w:color="auto" w:fill="F6F6F6"/>
        </w:rPr>
        <w:t xml:space="preserve"> (слайд)</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Разбейте данные числа на две группы, чтобы в каждой оказались похожие числа: 33, 84, 75, 22, 13, 11, 44, 53; 91, 81, 82, 95, 87, 94, 85.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Разбейте данные выражения на группы по какому-то признаку: 3 + 1, 4–1, 5 + 1, 6–1, 7 + 1, 8–1.</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rPr>
      </w:pPr>
      <w:r w:rsidRPr="00D41043">
        <w:rPr>
          <w:rFonts w:cs="Times New Roman"/>
          <w:color w:val="333333"/>
          <w:sz w:val="24"/>
          <w:szCs w:val="24"/>
          <w:shd w:val="clear" w:color="auto" w:fill="F6F6F6"/>
        </w:rPr>
        <w:lastRenderedPageBreak/>
        <w:t>Убери лишнюю фигуру.</w:t>
      </w:r>
      <w:r w:rsidRPr="00D41043">
        <w:rPr>
          <w:rFonts w:cs="Times New Roman"/>
          <w:color w:val="333333"/>
          <w:sz w:val="24"/>
          <w:szCs w:val="24"/>
        </w:rPr>
        <w:br/>
      </w:r>
      <w:r w:rsidRPr="00D41043">
        <w:rPr>
          <w:rFonts w:cs="Times New Roman"/>
          <w:color w:val="333333"/>
          <w:sz w:val="24"/>
          <w:szCs w:val="24"/>
        </w:rPr>
        <w:br/>
      </w:r>
      <w:r w:rsidRPr="00D41043">
        <w:rPr>
          <w:rFonts w:cs="Times New Roman"/>
          <w:noProof/>
          <w:sz w:val="24"/>
          <w:szCs w:val="24"/>
          <w:lang w:eastAsia="ru-RU"/>
        </w:rPr>
        <w:drawing>
          <wp:inline distT="0" distB="0" distL="0" distR="0">
            <wp:extent cx="3665220" cy="723900"/>
            <wp:effectExtent l="0" t="0" r="0" b="0"/>
            <wp:docPr id="6" name="Рисунок 7" descr="https://cdn2.arhivurokov.ru/multiurok/html/2017/12/03/s_5a240239ec9f3/762220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2.arhivurokov.ru/multiurok/html/2017/12/03/s_5a240239ec9f3/762220_4.png"/>
                    <pic:cNvPicPr>
                      <a:picLocks noChangeAspect="1" noChangeArrowheads="1"/>
                    </pic:cNvPicPr>
                  </pic:nvPicPr>
                  <pic:blipFill>
                    <a:blip r:embed="rId7"/>
                    <a:srcRect/>
                    <a:stretch>
                      <a:fillRect/>
                    </a:stretch>
                  </pic:blipFill>
                  <pic:spPr bwMode="auto">
                    <a:xfrm>
                      <a:off x="0" y="0"/>
                      <a:ext cx="3665220" cy="723900"/>
                    </a:xfrm>
                    <a:prstGeom prst="rect">
                      <a:avLst/>
                    </a:prstGeom>
                    <a:noFill/>
                    <a:ln w="9525">
                      <a:noFill/>
                      <a:miter lim="800000"/>
                      <a:headEnd/>
                      <a:tailEnd/>
                    </a:ln>
                  </pic:spPr>
                </pic:pic>
              </a:graphicData>
            </a:graphic>
          </wp:inline>
        </w:drawing>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rPr>
        <w:br/>
      </w:r>
      <w:r w:rsidRPr="00D41043">
        <w:rPr>
          <w:rFonts w:cs="Times New Roman"/>
          <w:color w:val="333333"/>
          <w:sz w:val="24"/>
          <w:szCs w:val="24"/>
          <w:shd w:val="clear" w:color="auto" w:fill="F6F6F6"/>
        </w:rPr>
        <w:t>Чем похожи все другие фигуры? Как их можно назвать?</w:t>
      </w:r>
      <w:r w:rsidRPr="00D41043">
        <w:rPr>
          <w:rFonts w:cs="Times New Roman"/>
          <w:color w:val="333333"/>
          <w:sz w:val="24"/>
          <w:szCs w:val="24"/>
        </w:rPr>
        <w:br/>
      </w:r>
      <w:r w:rsidRPr="00D41043">
        <w:rPr>
          <w:rFonts w:cs="Times New Roman"/>
          <w:color w:val="333333"/>
          <w:sz w:val="24"/>
          <w:szCs w:val="24"/>
        </w:rPr>
        <w:br/>
      </w:r>
      <w:r w:rsidRPr="00D41043">
        <w:rPr>
          <w:rFonts w:cs="Times New Roman"/>
          <w:color w:val="333333"/>
          <w:sz w:val="24"/>
          <w:szCs w:val="24"/>
          <w:shd w:val="clear" w:color="auto" w:fill="F6F6F6"/>
        </w:rPr>
        <w:t xml:space="preserve">Приём аналогии. </w:t>
      </w:r>
      <w:r w:rsidR="00EB133B" w:rsidRPr="00D41043">
        <w:rPr>
          <w:rFonts w:cs="Times New Roman"/>
          <w:color w:val="333333"/>
          <w:sz w:val="24"/>
          <w:szCs w:val="24"/>
          <w:shd w:val="clear" w:color="auto" w:fill="F6F6F6"/>
        </w:rPr>
        <w:t>(слайд)</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Изучение письменного сложения трёхзначных чисел по аналогии с двузначными числами.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Изучение переместительного свойства умножения по аналогии с переместительным свойством сложения.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Изучение нумерации чисел.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Приём обобщения </w:t>
      </w:r>
      <w:r w:rsidR="00EB133B" w:rsidRPr="00D41043">
        <w:rPr>
          <w:rFonts w:cs="Times New Roman"/>
          <w:color w:val="333333"/>
          <w:sz w:val="24"/>
          <w:szCs w:val="24"/>
          <w:shd w:val="clear" w:color="auto" w:fill="F6F6F6"/>
        </w:rPr>
        <w:t>(слайд)</w:t>
      </w:r>
    </w:p>
    <w:p w:rsidR="00EC144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Сравни выражения, найди общее в полученных неравенствах, сделай вывод: 2 + 3 … 2 * 3 4 + 5 … 4 * 5 Найди сумму. Сравни её с каждым слагаемым. Сделай соответствующий вывод.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Особое место нужно отвести задачам. </w:t>
      </w:r>
      <w:r w:rsidR="00EB133B" w:rsidRPr="00D41043">
        <w:rPr>
          <w:rFonts w:cs="Times New Roman"/>
          <w:color w:val="333333"/>
          <w:sz w:val="24"/>
          <w:szCs w:val="24"/>
          <w:shd w:val="clear" w:color="auto" w:fill="F6F6F6"/>
        </w:rPr>
        <w:t>(Слайд)</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Решение нестандартной задачи. Дети сами приходят к выводу, что есть задачи, которые не решаются сразу одним действием, что надо анализировать, сравнивать, рассуждать.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Решение задач с недостающими данными способствуют развитию нешаблонного анализа. (Задача: Мальчику купили игрушки: мишку и машину. Машина стоит 25 рублей. Сколько стоят вместе?).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Нерешаемые задачи (Задача: У Кати было 5 кукол, у Светы — 1 кукла. Сколько было кукол у Веры?). Развивается умение осуществлять анализ новой ситуации.</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 Задачи на определение закономерности (Задача: Вставь пропущенное число 2,5,</w:t>
      </w:r>
      <w:proofErr w:type="gramStart"/>
      <w:r w:rsidRPr="00D41043">
        <w:rPr>
          <w:rFonts w:cs="Times New Roman"/>
          <w:color w:val="333333"/>
          <w:sz w:val="24"/>
          <w:szCs w:val="24"/>
          <w:shd w:val="clear" w:color="auto" w:fill="F6F6F6"/>
        </w:rPr>
        <w:t>8,11,…</w:t>
      </w:r>
      <w:proofErr w:type="gramEnd"/>
      <w:r w:rsidRPr="00D41043">
        <w:rPr>
          <w:rFonts w:cs="Times New Roman"/>
          <w:color w:val="333333"/>
          <w:sz w:val="24"/>
          <w:szCs w:val="24"/>
          <w:shd w:val="clear" w:color="auto" w:fill="F6F6F6"/>
        </w:rPr>
        <w:t xml:space="preserve">).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Решение таких задач требует умения самостоятельно осуществлять анализ ситуации и формировать гипотезы преобразования данной ситуации). </w:t>
      </w:r>
    </w:p>
    <w:p w:rsidR="00046B5B"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Задачи на формирование умения проводить рассуждения (Задача: Гитара — музыкальный инструмент. У Ивана дома музыкальный инструмент. Значит у него дома гитара?). При решении таких задач учащиеся должны проводить смекалку, догадаться, что задача не решается, что есть лишние данные или данных не хватает. Формируется гибкость мышления, которая играет роль в развитии творческого мышления. </w:t>
      </w:r>
    </w:p>
    <w:p w:rsidR="00763378"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 xml:space="preserve">Задачи-шутки используется при формировании гибкости ума, освобождает мышление от шаблонов. Такие задачи не привязаны к темам и не требуют особой теоретической подготовки. (Задачи: Сколько концов у двух палок, у трёх палок, у пяти палок, у пяти с половиной палок?). </w:t>
      </w:r>
    </w:p>
    <w:p w:rsidR="00763378" w:rsidRPr="00D41043" w:rsidRDefault="00046B5B" w:rsidP="00D41043">
      <w:pPr>
        <w:shd w:val="clear" w:color="auto" w:fill="FFFFFF" w:themeFill="background1"/>
        <w:spacing w:before="100" w:beforeAutospacing="1" w:after="100" w:afterAutospacing="1"/>
        <w:rPr>
          <w:rFonts w:cs="Times New Roman"/>
          <w:color w:val="333333"/>
          <w:sz w:val="24"/>
          <w:szCs w:val="24"/>
          <w:shd w:val="clear" w:color="auto" w:fill="F6F6F6"/>
        </w:rPr>
      </w:pPr>
      <w:r w:rsidRPr="00D41043">
        <w:rPr>
          <w:rFonts w:cs="Times New Roman"/>
          <w:color w:val="333333"/>
          <w:sz w:val="24"/>
          <w:szCs w:val="24"/>
          <w:shd w:val="clear" w:color="auto" w:fill="F6F6F6"/>
        </w:rPr>
        <w:t>Задачи на переливание формируют математический стиль решения. (</w:t>
      </w:r>
      <w:proofErr w:type="gramStart"/>
      <w:r w:rsidRPr="00D41043">
        <w:rPr>
          <w:rFonts w:cs="Times New Roman"/>
          <w:color w:val="333333"/>
          <w:sz w:val="24"/>
          <w:szCs w:val="24"/>
          <w:shd w:val="clear" w:color="auto" w:fill="F6F6F6"/>
        </w:rPr>
        <w:t>В</w:t>
      </w:r>
      <w:proofErr w:type="gramEnd"/>
      <w:r w:rsidRPr="00D41043">
        <w:rPr>
          <w:rFonts w:cs="Times New Roman"/>
          <w:color w:val="333333"/>
          <w:sz w:val="24"/>
          <w:szCs w:val="24"/>
          <w:shd w:val="clear" w:color="auto" w:fill="F6F6F6"/>
        </w:rPr>
        <w:t xml:space="preserve"> первый сосуд входит 10 литров воды. Как используя ещё два пустых сосуда по 5 и 8 литров, разделить воду на две части?)</w:t>
      </w:r>
    </w:p>
    <w:p w:rsidR="00BE478A" w:rsidRPr="00D41043" w:rsidRDefault="00763378" w:rsidP="00D41043">
      <w:pPr>
        <w:shd w:val="clear" w:color="auto" w:fill="FFFFFF"/>
        <w:spacing w:after="150"/>
        <w:rPr>
          <w:rFonts w:ascii="Arial" w:eastAsia="Times New Roman" w:hAnsi="Arial" w:cs="Arial"/>
          <w:color w:val="000000"/>
          <w:sz w:val="24"/>
          <w:szCs w:val="24"/>
        </w:rPr>
      </w:pPr>
      <w:r w:rsidRPr="00D41043">
        <w:rPr>
          <w:rFonts w:cs="Times New Roman"/>
          <w:color w:val="333333"/>
          <w:sz w:val="24"/>
          <w:szCs w:val="24"/>
          <w:shd w:val="clear" w:color="auto" w:fill="F6F6F6"/>
        </w:rPr>
        <w:t>Моделированные ситуации с помощью чертежа или рисунка (Задача: Вася выше Коли и ниже, чем Соня. Кто из мальчиков самый длинный?). При решении таких задач желательно сопроводить сюжет рисунком.</w:t>
      </w:r>
      <w:r w:rsidRPr="00D41043">
        <w:rPr>
          <w:rFonts w:cs="Times New Roman"/>
          <w:color w:val="333333"/>
          <w:sz w:val="24"/>
          <w:szCs w:val="24"/>
        </w:rPr>
        <w:br/>
      </w:r>
    </w:p>
    <w:p w:rsidR="00BE478A" w:rsidRPr="00D41043" w:rsidRDefault="00BE478A" w:rsidP="00D41043">
      <w:pPr>
        <w:pStyle w:val="a3"/>
        <w:shd w:val="clear" w:color="auto" w:fill="FFFFFF"/>
        <w:spacing w:before="0" w:beforeAutospacing="0" w:after="150" w:afterAutospacing="0"/>
        <w:rPr>
          <w:color w:val="000000"/>
        </w:rPr>
      </w:pPr>
      <w:r w:rsidRPr="00D41043">
        <w:rPr>
          <w:b/>
          <w:color w:val="000000"/>
        </w:rPr>
        <w:t>ВПР по окружающему миру</w:t>
      </w:r>
      <w:r w:rsidRPr="00D41043">
        <w:rPr>
          <w:color w:val="000000"/>
        </w:rPr>
        <w:t xml:space="preserve"> проверяет достижения не только предметных, но и овладения </w:t>
      </w:r>
      <w:proofErr w:type="spellStart"/>
      <w:r w:rsidRPr="00D41043">
        <w:rPr>
          <w:color w:val="000000"/>
        </w:rPr>
        <w:t>межпредметными</w:t>
      </w:r>
      <w:proofErr w:type="spellEnd"/>
      <w:r w:rsidRPr="00D41043">
        <w:rPr>
          <w:color w:val="000000"/>
        </w:rPr>
        <w:t xml:space="preserve"> понятиями.</w:t>
      </w:r>
    </w:p>
    <w:p w:rsidR="00BE478A" w:rsidRPr="00D41043" w:rsidRDefault="00BE478A" w:rsidP="00D41043">
      <w:pPr>
        <w:pStyle w:val="a3"/>
        <w:shd w:val="clear" w:color="auto" w:fill="FFFFFF"/>
        <w:spacing w:before="0" w:beforeAutospacing="0" w:after="150" w:afterAutospacing="0"/>
        <w:rPr>
          <w:color w:val="000000"/>
        </w:rPr>
      </w:pPr>
      <w:r w:rsidRPr="00D41043">
        <w:rPr>
          <w:color w:val="000000"/>
        </w:rPr>
        <w:lastRenderedPageBreak/>
        <w:t xml:space="preserve">Так как образцы и демоверсии по каждому из предметов доступны, поэтому подготовку к ВПР можно начинать с разбора предложенных заданий в тренажерах. </w:t>
      </w:r>
    </w:p>
    <w:p w:rsidR="00BE478A" w:rsidRPr="00D41043" w:rsidRDefault="00BE478A" w:rsidP="00D41043">
      <w:pPr>
        <w:pStyle w:val="a3"/>
        <w:shd w:val="clear" w:color="auto" w:fill="FFFFFF"/>
        <w:spacing w:before="0" w:beforeAutospacing="0" w:after="150" w:afterAutospacing="0"/>
      </w:pPr>
      <w:r w:rsidRPr="00D41043">
        <w:rPr>
          <w:color w:val="000000"/>
        </w:rPr>
        <w:t xml:space="preserve">В частности, по окружающему миру, не только разбирали задания вместе, но и проводились такие уроки как -  </w:t>
      </w:r>
      <w:r w:rsidRPr="00D41043">
        <w:t>урок-наблюдение</w:t>
      </w:r>
      <w:r w:rsidRPr="00D41043">
        <w:rPr>
          <w:color w:val="000000"/>
        </w:rPr>
        <w:t xml:space="preserve">, </w:t>
      </w:r>
      <w:r w:rsidRPr="00D41043">
        <w:t xml:space="preserve">урок-поиск. Использовались </w:t>
      </w:r>
      <w:r w:rsidRPr="00D41043">
        <w:rPr>
          <w:b/>
          <w:bCs/>
        </w:rPr>
        <w:t>Эвристический метод</w:t>
      </w:r>
      <w:r w:rsidRPr="00D41043">
        <w:t xml:space="preserve"> — объединяющий  разнообразные игровые приемы в форме конкурсов,  ролевых игр, соревнований, исследований. </w:t>
      </w:r>
      <w:r w:rsidRPr="00D41043">
        <w:rPr>
          <w:b/>
          <w:bCs/>
        </w:rPr>
        <w:t xml:space="preserve">Исследовательский метод - </w:t>
      </w:r>
      <w:r w:rsidRPr="00D41043">
        <w:t xml:space="preserve">перекликается с проблемным методом обучения. Только здесь учитель сам формулирует проблему. Задача учеников — организовать исследовательскую работу по изучению проблемы. </w:t>
      </w:r>
    </w:p>
    <w:p w:rsidR="00BE478A" w:rsidRPr="00D41043" w:rsidRDefault="00BE478A" w:rsidP="00D41043">
      <w:pPr>
        <w:pStyle w:val="a3"/>
        <w:shd w:val="clear" w:color="auto" w:fill="FFFFFF"/>
        <w:spacing w:before="0" w:beforeAutospacing="0" w:after="150" w:afterAutospacing="0"/>
        <w:rPr>
          <w:b/>
        </w:rPr>
      </w:pPr>
      <w:r w:rsidRPr="00D41043">
        <w:rPr>
          <w:b/>
        </w:rPr>
        <w:t>Задание 1</w:t>
      </w:r>
      <w:r w:rsidR="00C75FA4" w:rsidRPr="00D41043">
        <w:rPr>
          <w:b/>
        </w:rPr>
        <w:t xml:space="preserve"> (слайд)</w:t>
      </w:r>
    </w:p>
    <w:p w:rsidR="00BE478A" w:rsidRPr="00D41043" w:rsidRDefault="00BE478A" w:rsidP="00D41043">
      <w:pPr>
        <w:pStyle w:val="a3"/>
        <w:shd w:val="clear" w:color="auto" w:fill="FFFFFF"/>
        <w:spacing w:before="0" w:beforeAutospacing="0" w:after="150" w:afterAutospacing="0"/>
      </w:pPr>
      <w:r w:rsidRPr="00D41043">
        <w:t xml:space="preserve">Проводились соревнования между группами. Назывался материал, участники каждой группы должны были назвать предметы изготовленные из этого материала. </w:t>
      </w:r>
    </w:p>
    <w:p w:rsidR="00BE478A" w:rsidRPr="00D41043" w:rsidRDefault="00BE478A" w:rsidP="00D41043">
      <w:pPr>
        <w:pStyle w:val="a3"/>
        <w:shd w:val="clear" w:color="auto" w:fill="FFFFFF"/>
        <w:spacing w:before="0" w:beforeAutospacing="0" w:after="150" w:afterAutospacing="0"/>
        <w:rPr>
          <w:b/>
        </w:rPr>
      </w:pPr>
      <w:r w:rsidRPr="00D41043">
        <w:rPr>
          <w:b/>
        </w:rPr>
        <w:t>Задание 2</w:t>
      </w:r>
      <w:r w:rsidR="00C75FA4" w:rsidRPr="00D41043">
        <w:rPr>
          <w:b/>
        </w:rPr>
        <w:t xml:space="preserve"> (слайд)</w:t>
      </w:r>
    </w:p>
    <w:p w:rsidR="00BE478A" w:rsidRPr="00D41043" w:rsidRDefault="00BE478A" w:rsidP="00D41043">
      <w:pPr>
        <w:pStyle w:val="a3"/>
        <w:shd w:val="clear" w:color="auto" w:fill="FFFFFF"/>
        <w:spacing w:before="0" w:beforeAutospacing="0" w:after="150" w:afterAutospacing="0"/>
      </w:pPr>
      <w:r w:rsidRPr="00D41043">
        <w:t>В рабочих тетрадях по окружающему миру имеется вкладка, где нужно отмечать погоду. Пользуясь интернетом, дети записывали показания в нужные графы.</w:t>
      </w:r>
    </w:p>
    <w:p w:rsidR="00BE478A" w:rsidRPr="00D41043" w:rsidRDefault="00BE478A" w:rsidP="00D41043">
      <w:pPr>
        <w:pStyle w:val="a3"/>
        <w:shd w:val="clear" w:color="auto" w:fill="FFFFFF"/>
        <w:spacing w:before="0" w:beforeAutospacing="0" w:after="150" w:afterAutospacing="0"/>
      </w:pPr>
      <w:r w:rsidRPr="00D41043">
        <w:rPr>
          <w:b/>
        </w:rPr>
        <w:t>Задание 3</w:t>
      </w:r>
      <w:r w:rsidR="00C75FA4" w:rsidRPr="00D41043">
        <w:rPr>
          <w:b/>
        </w:rPr>
        <w:t>(слайд)</w:t>
      </w:r>
    </w:p>
    <w:p w:rsidR="00BE478A" w:rsidRPr="00D41043" w:rsidRDefault="00BE478A" w:rsidP="00D41043">
      <w:pPr>
        <w:pStyle w:val="a3"/>
        <w:shd w:val="clear" w:color="auto" w:fill="FFFFFF"/>
        <w:spacing w:before="0" w:beforeAutospacing="0" w:after="150" w:afterAutospacing="0"/>
      </w:pPr>
      <w:r w:rsidRPr="00D41043">
        <w:t xml:space="preserve">На уроках использовали  карту полушарий. Урок - поиск проходит с большим интересом. Здесь использовались: эвристический  метод - исследование карты, нахождение по описанию природную зону, либо какой- </w:t>
      </w:r>
      <w:proofErr w:type="spellStart"/>
      <w:r w:rsidRPr="00D41043">
        <w:t>нибудь</w:t>
      </w:r>
      <w:proofErr w:type="spellEnd"/>
      <w:r w:rsidRPr="00D41043">
        <w:t xml:space="preserve"> географический объект. Среди обучающихся наблюдается повышенный интерес и соревновательный момент.</w:t>
      </w:r>
    </w:p>
    <w:p w:rsidR="00BE478A" w:rsidRPr="00D41043" w:rsidRDefault="00BE478A" w:rsidP="00D41043">
      <w:pPr>
        <w:pStyle w:val="a3"/>
        <w:shd w:val="clear" w:color="auto" w:fill="FFFFFF"/>
        <w:spacing w:before="0" w:beforeAutospacing="0" w:after="150" w:afterAutospacing="0"/>
      </w:pPr>
      <w:r w:rsidRPr="00D41043">
        <w:t>В форме проектной деятельности проводился  урок - семинар, где обучающиеся собирали информацию о животных мира, места их обитания. Выступали  перед одноклассниками.</w:t>
      </w:r>
    </w:p>
    <w:p w:rsidR="00BE478A" w:rsidRPr="00D41043" w:rsidRDefault="00BE478A" w:rsidP="00D41043">
      <w:pPr>
        <w:pStyle w:val="a3"/>
        <w:shd w:val="clear" w:color="auto" w:fill="FFFFFF"/>
        <w:spacing w:before="0" w:beforeAutospacing="0" w:after="150" w:afterAutospacing="0"/>
      </w:pPr>
      <w:r w:rsidRPr="00D41043">
        <w:t>Дети каждый день имеют возможность видеть карту мира, на переменах самостоятельно организуют игры. Находят загаданные географические объекты или на карте "Животные мира" отыскивают тех или иных животных.</w:t>
      </w:r>
    </w:p>
    <w:p w:rsidR="00BE478A" w:rsidRPr="00D41043" w:rsidRDefault="00BE478A" w:rsidP="00D41043">
      <w:pPr>
        <w:pStyle w:val="a3"/>
        <w:shd w:val="clear" w:color="auto" w:fill="FFFFFF"/>
        <w:spacing w:before="0" w:beforeAutospacing="0" w:after="150" w:afterAutospacing="0"/>
        <w:rPr>
          <w:b/>
        </w:rPr>
      </w:pPr>
      <w:r w:rsidRPr="00D41043">
        <w:rPr>
          <w:b/>
        </w:rPr>
        <w:t xml:space="preserve">Задание 4 </w:t>
      </w:r>
      <w:r w:rsidR="00C75FA4" w:rsidRPr="00D41043">
        <w:rPr>
          <w:b/>
        </w:rPr>
        <w:t>(слайд)</w:t>
      </w:r>
    </w:p>
    <w:p w:rsidR="00BE478A" w:rsidRPr="00D41043" w:rsidRDefault="00BE478A" w:rsidP="00D41043">
      <w:pPr>
        <w:pStyle w:val="a3"/>
        <w:shd w:val="clear" w:color="auto" w:fill="FFFFFF"/>
        <w:spacing w:before="0" w:beforeAutospacing="0" w:after="150" w:afterAutospacing="0"/>
      </w:pPr>
      <w:r w:rsidRPr="00D41043">
        <w:t>Строение тела человека изучается детьми со второго класса, но каждый год они открывают для себя "новые" знания. Порой даже взрослый человек, не может сразу вспомнить, где какой орган находится, пока не заболит. Для того, чтобы информация легче усваивалась проводились занятия в игровой форме, даже использовали ролевые игры, где дети рассказывали о себе как об важном органе в организме.</w:t>
      </w:r>
    </w:p>
    <w:p w:rsidR="00BE478A" w:rsidRPr="00D41043" w:rsidRDefault="00BE478A" w:rsidP="00D41043">
      <w:pPr>
        <w:pStyle w:val="a3"/>
        <w:shd w:val="clear" w:color="auto" w:fill="FFFFFF"/>
        <w:spacing w:before="0" w:beforeAutospacing="0" w:after="150" w:afterAutospacing="0"/>
        <w:rPr>
          <w:b/>
          <w:color w:val="000000"/>
        </w:rPr>
      </w:pPr>
      <w:r w:rsidRPr="00D41043">
        <w:rPr>
          <w:b/>
          <w:color w:val="000000"/>
        </w:rPr>
        <w:t>Задание 6</w:t>
      </w:r>
      <w:r w:rsidR="00C75FA4" w:rsidRPr="00D41043">
        <w:rPr>
          <w:b/>
          <w:color w:val="000000"/>
        </w:rPr>
        <w:t xml:space="preserve"> (слайд)</w:t>
      </w:r>
    </w:p>
    <w:p w:rsidR="00BE478A" w:rsidRPr="00D41043" w:rsidRDefault="00BE478A" w:rsidP="00D41043">
      <w:pPr>
        <w:pStyle w:val="a3"/>
        <w:shd w:val="clear" w:color="auto" w:fill="FFFFFF"/>
        <w:spacing w:before="0" w:beforeAutospacing="0" w:after="150" w:afterAutospacing="0"/>
        <w:rPr>
          <w:color w:val="000000"/>
        </w:rPr>
      </w:pPr>
      <w:r w:rsidRPr="00D41043">
        <w:rPr>
          <w:color w:val="000000"/>
        </w:rPr>
        <w:t xml:space="preserve">Опыты читали, разбирали и обсуждали на уроках, </w:t>
      </w:r>
      <w:r w:rsidR="00C75FA4" w:rsidRPr="00D41043">
        <w:rPr>
          <w:color w:val="000000"/>
        </w:rPr>
        <w:t xml:space="preserve">некоторые опыты проводили сами, дома. </w:t>
      </w:r>
      <w:proofErr w:type="gramStart"/>
      <w:r w:rsidRPr="00D41043">
        <w:rPr>
          <w:color w:val="000000"/>
        </w:rPr>
        <w:t>Например</w:t>
      </w:r>
      <w:proofErr w:type="gramEnd"/>
      <w:r w:rsidRPr="00D41043">
        <w:rPr>
          <w:color w:val="000000"/>
        </w:rPr>
        <w:t xml:space="preserve"> такие, как испарение воды, прорастание семян.</w:t>
      </w:r>
    </w:p>
    <w:p w:rsidR="00BE478A" w:rsidRPr="00D41043" w:rsidRDefault="00BE478A" w:rsidP="00D41043">
      <w:pPr>
        <w:pStyle w:val="a3"/>
        <w:shd w:val="clear" w:color="auto" w:fill="FFFFFF"/>
        <w:spacing w:before="0" w:beforeAutospacing="0" w:after="150" w:afterAutospacing="0"/>
        <w:rPr>
          <w:color w:val="000000"/>
        </w:rPr>
      </w:pPr>
      <w:r w:rsidRPr="00D41043">
        <w:rPr>
          <w:b/>
          <w:color w:val="000000"/>
        </w:rPr>
        <w:t>Задание 7</w:t>
      </w:r>
      <w:r w:rsidR="00C75FA4" w:rsidRPr="00D41043">
        <w:rPr>
          <w:b/>
          <w:color w:val="000000"/>
        </w:rPr>
        <w:t xml:space="preserve"> (слайд)</w:t>
      </w:r>
    </w:p>
    <w:p w:rsidR="00BE478A" w:rsidRPr="00D41043" w:rsidRDefault="00BE478A" w:rsidP="00D41043">
      <w:pPr>
        <w:pStyle w:val="a3"/>
        <w:shd w:val="clear" w:color="auto" w:fill="FFFFFF"/>
        <w:spacing w:before="0" w:beforeAutospacing="0" w:after="150" w:afterAutospacing="0"/>
        <w:rPr>
          <w:color w:val="000000"/>
        </w:rPr>
      </w:pPr>
      <w:r w:rsidRPr="00D41043">
        <w:rPr>
          <w:color w:val="000000"/>
        </w:rPr>
        <w:t xml:space="preserve">Проводились викторины на знание дорожных знаков, ученики выбирали рисунки </w:t>
      </w:r>
      <w:proofErr w:type="gramStart"/>
      <w:r w:rsidRPr="00D41043">
        <w:rPr>
          <w:color w:val="000000"/>
        </w:rPr>
        <w:t>знаков ,</w:t>
      </w:r>
      <w:proofErr w:type="gramEnd"/>
      <w:r w:rsidRPr="00D41043">
        <w:rPr>
          <w:color w:val="000000"/>
        </w:rPr>
        <w:t xml:space="preserve"> выслушивали от одноклассников возможные варианты расшифровки знака, затем зачитывали верный ответ. </w:t>
      </w:r>
    </w:p>
    <w:p w:rsidR="00BE478A" w:rsidRPr="00D41043" w:rsidRDefault="00BE478A" w:rsidP="00D41043">
      <w:pPr>
        <w:pStyle w:val="a3"/>
        <w:shd w:val="clear" w:color="auto" w:fill="FFFFFF"/>
        <w:spacing w:before="0" w:beforeAutospacing="0" w:after="150" w:afterAutospacing="0"/>
        <w:rPr>
          <w:b/>
          <w:color w:val="000000"/>
        </w:rPr>
      </w:pPr>
      <w:r w:rsidRPr="00D41043">
        <w:rPr>
          <w:b/>
          <w:color w:val="000000"/>
        </w:rPr>
        <w:t>Задание 8</w:t>
      </w:r>
      <w:r w:rsidR="00C75FA4" w:rsidRPr="00D41043">
        <w:rPr>
          <w:b/>
          <w:color w:val="000000"/>
        </w:rPr>
        <w:t xml:space="preserve"> (слайд)</w:t>
      </w:r>
    </w:p>
    <w:p w:rsidR="00BE478A" w:rsidRPr="00D41043" w:rsidRDefault="00BE478A" w:rsidP="00D41043">
      <w:pPr>
        <w:pStyle w:val="a3"/>
        <w:shd w:val="clear" w:color="auto" w:fill="FFFFFF"/>
        <w:spacing w:before="0" w:beforeAutospacing="0" w:after="150" w:afterAutospacing="0"/>
        <w:rPr>
          <w:color w:val="000000"/>
        </w:rPr>
      </w:pPr>
      <w:r w:rsidRPr="00D41043">
        <w:rPr>
          <w:color w:val="000000"/>
        </w:rPr>
        <w:t>Учащиеся готовили сообщения о профессиях своих родителей, родственников. По своему выступлению готовили вопросы для слушателей. Так же использовали игру, где обучающиеся должны были отгадать профессию по фотографии или устному описанию.</w:t>
      </w:r>
    </w:p>
    <w:p w:rsidR="00BE478A" w:rsidRPr="00D41043" w:rsidRDefault="00BE478A" w:rsidP="00D41043">
      <w:pPr>
        <w:pStyle w:val="a3"/>
        <w:shd w:val="clear" w:color="auto" w:fill="FFFFFF"/>
        <w:spacing w:before="0" w:beforeAutospacing="0" w:after="150" w:afterAutospacing="0"/>
        <w:rPr>
          <w:color w:val="000000"/>
        </w:rPr>
      </w:pPr>
      <w:r w:rsidRPr="00D41043">
        <w:rPr>
          <w:b/>
          <w:bCs/>
          <w:color w:val="000000"/>
        </w:rPr>
        <w:t>Задание 9</w:t>
      </w:r>
      <w:r w:rsidR="00C75FA4" w:rsidRPr="00D41043">
        <w:rPr>
          <w:b/>
          <w:bCs/>
          <w:color w:val="000000"/>
        </w:rPr>
        <w:t xml:space="preserve"> (слайд)</w:t>
      </w:r>
    </w:p>
    <w:p w:rsidR="00BE478A" w:rsidRPr="00D41043" w:rsidRDefault="00BE478A" w:rsidP="00D41043">
      <w:pPr>
        <w:pStyle w:val="a3"/>
        <w:shd w:val="clear" w:color="auto" w:fill="FFFFFF"/>
        <w:spacing w:before="0" w:beforeAutospacing="0" w:after="150" w:afterAutospacing="0"/>
        <w:rPr>
          <w:color w:val="000000"/>
        </w:rPr>
      </w:pPr>
      <w:r w:rsidRPr="00D41043">
        <w:rPr>
          <w:color w:val="000000"/>
        </w:rPr>
        <w:t xml:space="preserve">Выбирали и обсуждали памятные даты, высказывали своё мнение о значимости этого события. Это вызывало затруднения у обучающихся выразить своё мнение по </w:t>
      </w:r>
      <w:proofErr w:type="gramStart"/>
      <w:r w:rsidRPr="00D41043">
        <w:rPr>
          <w:color w:val="000000"/>
        </w:rPr>
        <w:t>какому либо</w:t>
      </w:r>
      <w:proofErr w:type="gramEnd"/>
      <w:r w:rsidRPr="00D41043">
        <w:rPr>
          <w:color w:val="000000"/>
        </w:rPr>
        <w:t xml:space="preserve"> вопросу в пяти предложениях. Высказывания ограничивались максимум тремя. приходилось всем классом дополнять ответы.</w:t>
      </w:r>
    </w:p>
    <w:p w:rsidR="00BE478A" w:rsidRPr="00D41043" w:rsidRDefault="00BE478A" w:rsidP="00D41043">
      <w:pPr>
        <w:pStyle w:val="a3"/>
        <w:shd w:val="clear" w:color="auto" w:fill="FFFFFF"/>
        <w:spacing w:before="0" w:beforeAutospacing="0" w:after="150" w:afterAutospacing="0"/>
        <w:rPr>
          <w:b/>
          <w:color w:val="000000"/>
        </w:rPr>
      </w:pPr>
      <w:r w:rsidRPr="00D41043">
        <w:rPr>
          <w:b/>
          <w:color w:val="000000"/>
        </w:rPr>
        <w:t>Задание 10</w:t>
      </w:r>
      <w:r w:rsidR="00C75FA4" w:rsidRPr="00D41043">
        <w:rPr>
          <w:b/>
          <w:color w:val="000000"/>
        </w:rPr>
        <w:t xml:space="preserve"> (слайд)</w:t>
      </w:r>
      <w:r w:rsidRPr="00D41043">
        <w:rPr>
          <w:b/>
          <w:color w:val="000000"/>
        </w:rPr>
        <w:t xml:space="preserve"> </w:t>
      </w:r>
    </w:p>
    <w:p w:rsidR="00BE478A" w:rsidRPr="00D41043" w:rsidRDefault="00BE478A" w:rsidP="00D41043">
      <w:pPr>
        <w:pStyle w:val="a3"/>
        <w:shd w:val="clear" w:color="auto" w:fill="FFFFFF"/>
        <w:spacing w:before="0" w:beforeAutospacing="0" w:after="150" w:afterAutospacing="0"/>
        <w:rPr>
          <w:color w:val="000000"/>
        </w:rPr>
      </w:pPr>
      <w:r w:rsidRPr="00D41043">
        <w:rPr>
          <w:color w:val="000000"/>
        </w:rPr>
        <w:t>Очень понравился опыт написания письма. Были куплены конверты, некоторые сделали сами. Заполняли адрес получателя и отправителя. В письме рассказывали о какой-нибудь достопримечательности своего края.</w:t>
      </w:r>
    </w:p>
    <w:p w:rsidR="00BE478A" w:rsidRPr="00D41043" w:rsidRDefault="00BE478A" w:rsidP="00D41043">
      <w:pPr>
        <w:shd w:val="clear" w:color="auto" w:fill="FFFFFF"/>
        <w:spacing w:after="150"/>
        <w:rPr>
          <w:rFonts w:eastAsia="Times New Roman" w:cs="Times New Roman"/>
          <w:color w:val="000000"/>
          <w:sz w:val="24"/>
          <w:szCs w:val="24"/>
        </w:rPr>
      </w:pPr>
      <w:r w:rsidRPr="00D41043">
        <w:rPr>
          <w:rFonts w:eastAsia="Times New Roman" w:cs="Times New Roman"/>
          <w:color w:val="000000"/>
          <w:sz w:val="24"/>
          <w:szCs w:val="24"/>
        </w:rPr>
        <w:t>На уроках проводится подготовка учащихся, совершенствование навыков работы с текстовой информацией.</w:t>
      </w:r>
    </w:p>
    <w:p w:rsidR="00BE478A" w:rsidRPr="00D41043" w:rsidRDefault="00BE478A" w:rsidP="00D41043">
      <w:pPr>
        <w:shd w:val="clear" w:color="auto" w:fill="FFFFFF"/>
        <w:spacing w:after="150"/>
        <w:rPr>
          <w:rFonts w:eastAsia="Times New Roman" w:cs="Times New Roman"/>
          <w:color w:val="000000"/>
          <w:sz w:val="24"/>
          <w:szCs w:val="24"/>
        </w:rPr>
      </w:pPr>
      <w:r w:rsidRPr="00D41043">
        <w:rPr>
          <w:rFonts w:cs="Times New Roman"/>
          <w:color w:val="000000"/>
          <w:sz w:val="24"/>
          <w:szCs w:val="24"/>
        </w:rPr>
        <w:lastRenderedPageBreak/>
        <w:t xml:space="preserve"> Наши дети нуждаются и в психологической подготовке к проверочным, контрольным работам и экзаменам. И родители могут в этом помочь своим детям.</w:t>
      </w:r>
    </w:p>
    <w:p w:rsidR="00BE478A" w:rsidRPr="00D41043" w:rsidRDefault="00BE478A" w:rsidP="00D41043">
      <w:pPr>
        <w:shd w:val="clear" w:color="auto" w:fill="FFFFFF"/>
        <w:spacing w:after="150"/>
        <w:rPr>
          <w:rFonts w:eastAsia="Times New Roman" w:cs="Times New Roman"/>
          <w:color w:val="000000"/>
          <w:sz w:val="24"/>
          <w:szCs w:val="24"/>
        </w:rPr>
      </w:pPr>
      <w:r w:rsidRPr="00D41043">
        <w:rPr>
          <w:rFonts w:eastAsia="Times New Roman" w:cs="Times New Roman"/>
          <w:color w:val="000000"/>
          <w:sz w:val="24"/>
          <w:szCs w:val="24"/>
        </w:rPr>
        <w:t>Было проведено родительское собрание по вопросам подготовки и участия в ВПР. Индивидуальные консультации для родителей.</w:t>
      </w:r>
    </w:p>
    <w:p w:rsidR="00BE478A" w:rsidRPr="00D41043" w:rsidRDefault="00BE478A" w:rsidP="00D41043">
      <w:pPr>
        <w:pStyle w:val="a3"/>
        <w:shd w:val="clear" w:color="auto" w:fill="FFFFFF"/>
        <w:spacing w:before="0" w:beforeAutospacing="0" w:after="150" w:afterAutospacing="0"/>
        <w:rPr>
          <w:color w:val="000000"/>
        </w:rPr>
      </w:pPr>
    </w:p>
    <w:p w:rsidR="00BE478A" w:rsidRPr="00D41043" w:rsidRDefault="00BE478A" w:rsidP="00D41043">
      <w:pPr>
        <w:pStyle w:val="a3"/>
        <w:shd w:val="clear" w:color="auto" w:fill="FFFFFF"/>
        <w:spacing w:before="0" w:beforeAutospacing="0" w:after="150" w:afterAutospacing="0"/>
        <w:rPr>
          <w:color w:val="000000"/>
        </w:rPr>
      </w:pPr>
    </w:p>
    <w:p w:rsidR="00BE478A" w:rsidRPr="00D41043" w:rsidRDefault="00BE478A" w:rsidP="00D41043">
      <w:pPr>
        <w:jc w:val="right"/>
        <w:rPr>
          <w:rFonts w:cs="Times New Roman"/>
          <w:sz w:val="24"/>
          <w:szCs w:val="24"/>
        </w:rPr>
      </w:pPr>
    </w:p>
    <w:p w:rsidR="00046B5B" w:rsidRPr="00D41043" w:rsidRDefault="00046B5B" w:rsidP="00D41043">
      <w:pPr>
        <w:shd w:val="clear" w:color="auto" w:fill="FFFFFF" w:themeFill="background1"/>
        <w:spacing w:before="100" w:beforeAutospacing="1" w:after="100" w:afterAutospacing="1"/>
        <w:rPr>
          <w:rFonts w:eastAsia="Times New Roman" w:cs="Times New Roman"/>
          <w:sz w:val="24"/>
          <w:szCs w:val="24"/>
          <w:lang w:eastAsia="ru-RU"/>
        </w:rPr>
      </w:pPr>
    </w:p>
    <w:sectPr w:rsidR="00046B5B" w:rsidRPr="00D41043" w:rsidSect="00D41043">
      <w:pgSz w:w="11906" w:h="16838" w:code="9"/>
      <w:pgMar w:top="284" w:right="282" w:bottom="426"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7654"/>
    <w:multiLevelType w:val="multilevel"/>
    <w:tmpl w:val="99B88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43021B"/>
    <w:multiLevelType w:val="multilevel"/>
    <w:tmpl w:val="DD5C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524FF"/>
    <w:multiLevelType w:val="multilevel"/>
    <w:tmpl w:val="F3E8D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363EC0"/>
    <w:multiLevelType w:val="multilevel"/>
    <w:tmpl w:val="13D2D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CD612E"/>
    <w:multiLevelType w:val="multilevel"/>
    <w:tmpl w:val="CA387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3585F"/>
    <w:multiLevelType w:val="multilevel"/>
    <w:tmpl w:val="0DCA6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341DBD"/>
    <w:multiLevelType w:val="multilevel"/>
    <w:tmpl w:val="0212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204B83"/>
    <w:multiLevelType w:val="multilevel"/>
    <w:tmpl w:val="5FB62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4C32F1A"/>
    <w:multiLevelType w:val="multilevel"/>
    <w:tmpl w:val="4A807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46510C"/>
    <w:multiLevelType w:val="multilevel"/>
    <w:tmpl w:val="58E81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66254F"/>
    <w:multiLevelType w:val="multilevel"/>
    <w:tmpl w:val="EBF4B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1A096E"/>
    <w:multiLevelType w:val="multilevel"/>
    <w:tmpl w:val="098C8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27038A6"/>
    <w:multiLevelType w:val="multilevel"/>
    <w:tmpl w:val="D67C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6F5599"/>
    <w:multiLevelType w:val="multilevel"/>
    <w:tmpl w:val="17D6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873416"/>
    <w:multiLevelType w:val="multilevel"/>
    <w:tmpl w:val="C4BE2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9E34A3"/>
    <w:multiLevelType w:val="multilevel"/>
    <w:tmpl w:val="25745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2"/>
  </w:num>
  <w:num w:numId="3">
    <w:abstractNumId w:val="13"/>
  </w:num>
  <w:num w:numId="4">
    <w:abstractNumId w:val="14"/>
  </w:num>
  <w:num w:numId="5">
    <w:abstractNumId w:val="8"/>
  </w:num>
  <w:num w:numId="6">
    <w:abstractNumId w:val="6"/>
  </w:num>
  <w:num w:numId="7">
    <w:abstractNumId w:val="4"/>
  </w:num>
  <w:num w:numId="8">
    <w:abstractNumId w:val="1"/>
  </w:num>
  <w:num w:numId="9">
    <w:abstractNumId w:val="3"/>
  </w:num>
  <w:num w:numId="10">
    <w:abstractNumId w:val="11"/>
  </w:num>
  <w:num w:numId="11">
    <w:abstractNumId w:val="2"/>
  </w:num>
  <w:num w:numId="12">
    <w:abstractNumId w:val="10"/>
  </w:num>
  <w:num w:numId="13">
    <w:abstractNumId w:val="0"/>
  </w:num>
  <w:num w:numId="14">
    <w:abstractNumId w:val="15"/>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31A19"/>
    <w:rsid w:val="00046B5B"/>
    <w:rsid w:val="0007293E"/>
    <w:rsid w:val="000872BF"/>
    <w:rsid w:val="000D52D1"/>
    <w:rsid w:val="000E17DB"/>
    <w:rsid w:val="000F486E"/>
    <w:rsid w:val="001F7885"/>
    <w:rsid w:val="00287676"/>
    <w:rsid w:val="00296766"/>
    <w:rsid w:val="002B5397"/>
    <w:rsid w:val="003A4344"/>
    <w:rsid w:val="003D4BAB"/>
    <w:rsid w:val="00431A19"/>
    <w:rsid w:val="00441E26"/>
    <w:rsid w:val="0047012D"/>
    <w:rsid w:val="00495BDD"/>
    <w:rsid w:val="004B32B6"/>
    <w:rsid w:val="004F4518"/>
    <w:rsid w:val="0059560E"/>
    <w:rsid w:val="005E0017"/>
    <w:rsid w:val="006C0B77"/>
    <w:rsid w:val="00725218"/>
    <w:rsid w:val="00735E4F"/>
    <w:rsid w:val="00762D7A"/>
    <w:rsid w:val="00763378"/>
    <w:rsid w:val="0077775F"/>
    <w:rsid w:val="007A0665"/>
    <w:rsid w:val="007F0DF7"/>
    <w:rsid w:val="008242FF"/>
    <w:rsid w:val="00870751"/>
    <w:rsid w:val="00922C48"/>
    <w:rsid w:val="00941031"/>
    <w:rsid w:val="00942456"/>
    <w:rsid w:val="009C2C7F"/>
    <w:rsid w:val="00A73F0D"/>
    <w:rsid w:val="00A816F9"/>
    <w:rsid w:val="00A94AA7"/>
    <w:rsid w:val="00AA4D3F"/>
    <w:rsid w:val="00B1137A"/>
    <w:rsid w:val="00B915B7"/>
    <w:rsid w:val="00BE478A"/>
    <w:rsid w:val="00C34B66"/>
    <w:rsid w:val="00C37140"/>
    <w:rsid w:val="00C75FA4"/>
    <w:rsid w:val="00CC01F4"/>
    <w:rsid w:val="00CD1648"/>
    <w:rsid w:val="00D41043"/>
    <w:rsid w:val="00DA5A43"/>
    <w:rsid w:val="00DE7BD5"/>
    <w:rsid w:val="00E155CA"/>
    <w:rsid w:val="00E3116D"/>
    <w:rsid w:val="00E350A5"/>
    <w:rsid w:val="00E4158F"/>
    <w:rsid w:val="00EA59DF"/>
    <w:rsid w:val="00EB133B"/>
    <w:rsid w:val="00EC144B"/>
    <w:rsid w:val="00EE1A0F"/>
    <w:rsid w:val="00EE4070"/>
    <w:rsid w:val="00F12C76"/>
    <w:rsid w:val="00FA0185"/>
    <w:rsid w:val="00FD0267"/>
    <w:rsid w:val="00FD7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81075"/>
  <w15:docId w15:val="{32A713B7-F580-4250-B078-37975C4CA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3">
    <w:name w:val="heading 3"/>
    <w:basedOn w:val="a"/>
    <w:link w:val="30"/>
    <w:uiPriority w:val="9"/>
    <w:qFormat/>
    <w:rsid w:val="00431A19"/>
    <w:pPr>
      <w:spacing w:before="100" w:beforeAutospacing="1" w:after="100" w:afterAutospacing="1"/>
      <w:outlineLvl w:val="2"/>
    </w:pPr>
    <w:rPr>
      <w:rFonts w:eastAsia="Times New Roman" w:cs="Times New Roman"/>
      <w:b/>
      <w:bCs/>
      <w:sz w:val="27"/>
      <w:szCs w:val="27"/>
      <w:lang w:eastAsia="ru-RU"/>
    </w:rPr>
  </w:style>
  <w:style w:type="paragraph" w:styleId="4">
    <w:name w:val="heading 4"/>
    <w:basedOn w:val="a"/>
    <w:link w:val="40"/>
    <w:uiPriority w:val="9"/>
    <w:qFormat/>
    <w:rsid w:val="00431A19"/>
    <w:pPr>
      <w:spacing w:before="100" w:beforeAutospacing="1" w:after="100" w:afterAutospacing="1"/>
      <w:outlineLvl w:val="3"/>
    </w:pPr>
    <w:rPr>
      <w:rFonts w:eastAsia="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31A1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31A19"/>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431A19"/>
    <w:pPr>
      <w:spacing w:before="100" w:beforeAutospacing="1" w:after="100" w:afterAutospacing="1"/>
    </w:pPr>
    <w:rPr>
      <w:rFonts w:eastAsia="Times New Roman" w:cs="Times New Roman"/>
      <w:sz w:val="24"/>
      <w:szCs w:val="24"/>
      <w:lang w:eastAsia="ru-RU"/>
    </w:rPr>
  </w:style>
  <w:style w:type="character" w:styleId="a4">
    <w:name w:val="Emphasis"/>
    <w:basedOn w:val="a0"/>
    <w:uiPriority w:val="20"/>
    <w:qFormat/>
    <w:rsid w:val="00431A19"/>
    <w:rPr>
      <w:i/>
      <w:iCs/>
    </w:rPr>
  </w:style>
  <w:style w:type="character" w:styleId="a5">
    <w:name w:val="Strong"/>
    <w:basedOn w:val="a0"/>
    <w:uiPriority w:val="22"/>
    <w:qFormat/>
    <w:rsid w:val="00431A19"/>
    <w:rPr>
      <w:b/>
      <w:bCs/>
    </w:rPr>
  </w:style>
  <w:style w:type="paragraph" w:styleId="a6">
    <w:name w:val="Balloon Text"/>
    <w:basedOn w:val="a"/>
    <w:link w:val="a7"/>
    <w:uiPriority w:val="99"/>
    <w:semiHidden/>
    <w:unhideWhenUsed/>
    <w:rsid w:val="00431A19"/>
    <w:pPr>
      <w:spacing w:after="0"/>
    </w:pPr>
    <w:rPr>
      <w:rFonts w:ascii="Tahoma" w:hAnsi="Tahoma" w:cs="Tahoma"/>
      <w:sz w:val="16"/>
      <w:szCs w:val="16"/>
    </w:rPr>
  </w:style>
  <w:style w:type="character" w:customStyle="1" w:styleId="a7">
    <w:name w:val="Текст выноски Знак"/>
    <w:basedOn w:val="a0"/>
    <w:link w:val="a6"/>
    <w:uiPriority w:val="99"/>
    <w:semiHidden/>
    <w:rsid w:val="00431A19"/>
    <w:rPr>
      <w:rFonts w:ascii="Tahoma" w:hAnsi="Tahoma" w:cs="Tahoma"/>
      <w:sz w:val="16"/>
      <w:szCs w:val="16"/>
    </w:rPr>
  </w:style>
  <w:style w:type="paragraph" w:styleId="a8">
    <w:name w:val="List Paragraph"/>
    <w:basedOn w:val="a"/>
    <w:uiPriority w:val="34"/>
    <w:qFormat/>
    <w:rsid w:val="00495B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75322">
      <w:bodyDiv w:val="1"/>
      <w:marLeft w:val="0"/>
      <w:marRight w:val="0"/>
      <w:marTop w:val="0"/>
      <w:marBottom w:val="0"/>
      <w:divBdr>
        <w:top w:val="none" w:sz="0" w:space="0" w:color="auto"/>
        <w:left w:val="none" w:sz="0" w:space="0" w:color="auto"/>
        <w:bottom w:val="none" w:sz="0" w:space="0" w:color="auto"/>
        <w:right w:val="none" w:sz="0" w:space="0" w:color="auto"/>
      </w:divBdr>
      <w:divsChild>
        <w:div w:id="1872960300">
          <w:marLeft w:val="0"/>
          <w:marRight w:val="0"/>
          <w:marTop w:val="0"/>
          <w:marBottom w:val="0"/>
          <w:divBdr>
            <w:top w:val="none" w:sz="0" w:space="0" w:color="auto"/>
            <w:left w:val="none" w:sz="0" w:space="0" w:color="auto"/>
            <w:bottom w:val="none" w:sz="0" w:space="0" w:color="auto"/>
            <w:right w:val="none" w:sz="0" w:space="0" w:color="auto"/>
          </w:divBdr>
          <w:divsChild>
            <w:div w:id="1381711181">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73289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743</TotalTime>
  <Pages>5</Pages>
  <Words>1444</Words>
  <Characters>8233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Ученик</cp:lastModifiedBy>
  <cp:revision>17</cp:revision>
  <cp:lastPrinted>2025-01-20T05:12:00Z</cp:lastPrinted>
  <dcterms:created xsi:type="dcterms:W3CDTF">2021-12-19T13:04:00Z</dcterms:created>
  <dcterms:modified xsi:type="dcterms:W3CDTF">2025-01-23T08:19:00Z</dcterms:modified>
</cp:coreProperties>
</file>